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7" w:rsidRDefault="00B30747" w:rsidP="00A00D2C">
      <w:pPr>
        <w:spacing w:after="0" w:line="240" w:lineRule="auto"/>
        <w:rPr>
          <w:rFonts w:ascii="Times New Roman" w:hAnsi="Times New Roman"/>
          <w:sz w:val="24"/>
        </w:rPr>
      </w:pPr>
    </w:p>
    <w:p w:rsidR="00B30747" w:rsidRDefault="00B30747" w:rsidP="00A00D2C">
      <w:pPr>
        <w:spacing w:after="0" w:line="240" w:lineRule="auto"/>
        <w:rPr>
          <w:rFonts w:ascii="Times New Roman" w:hAnsi="Times New Roman"/>
          <w:sz w:val="24"/>
        </w:rPr>
      </w:pPr>
    </w:p>
    <w:p w:rsidR="00BE53F0" w:rsidRPr="00B30747" w:rsidRDefault="00BE53F0" w:rsidP="00DB72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0747">
        <w:rPr>
          <w:rFonts w:ascii="Times New Roman" w:hAnsi="Times New Roman"/>
          <w:b/>
          <w:sz w:val="24"/>
        </w:rPr>
        <w:t xml:space="preserve">Единый платеж – возможность уплатить все налоги заранее </w:t>
      </w:r>
    </w:p>
    <w:p w:rsidR="00BE53F0" w:rsidRDefault="00BE53F0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0D2C" w:rsidRDefault="00A00D2C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 могут уплачивать налог на имущество, транспортный и земельный налоги, </w:t>
      </w:r>
      <w:r w:rsidRPr="00A00D2C">
        <w:rPr>
          <w:rFonts w:ascii="Times New Roman" w:hAnsi="Times New Roman"/>
          <w:sz w:val="24"/>
        </w:rPr>
        <w:t xml:space="preserve">налог на доходы физических лиц (при отсутствии у работодателя возможности удержать исчисленную сумму налога - </w:t>
      </w:r>
      <w:hyperlink r:id="rId4" w:history="1">
        <w:r w:rsidRPr="00A00D2C">
          <w:rPr>
            <w:rFonts w:ascii="Times New Roman" w:hAnsi="Times New Roman"/>
            <w:sz w:val="24"/>
          </w:rPr>
          <w:t>п. 6 ст. 228</w:t>
        </w:r>
      </w:hyperlink>
      <w:r w:rsidRPr="00A00D2C">
        <w:rPr>
          <w:rFonts w:ascii="Times New Roman" w:hAnsi="Times New Roman"/>
          <w:sz w:val="24"/>
        </w:rPr>
        <w:t xml:space="preserve"> НК РФ) </w:t>
      </w:r>
      <w:r>
        <w:rPr>
          <w:rFonts w:ascii="Times New Roman" w:hAnsi="Times New Roman"/>
          <w:sz w:val="24"/>
        </w:rPr>
        <w:t>при помощи единого налогового платежа</w:t>
      </w:r>
      <w:r w:rsidR="008362D0">
        <w:rPr>
          <w:rFonts w:ascii="Times New Roman" w:hAnsi="Times New Roman"/>
          <w:sz w:val="24"/>
        </w:rPr>
        <w:t xml:space="preserve"> (ЕНП)</w:t>
      </w:r>
      <w:r>
        <w:rPr>
          <w:rFonts w:ascii="Times New Roman" w:hAnsi="Times New Roman"/>
          <w:sz w:val="24"/>
        </w:rPr>
        <w:t>.</w:t>
      </w:r>
      <w:r w:rsidR="00C3271E">
        <w:rPr>
          <w:rFonts w:ascii="Times New Roman" w:hAnsi="Times New Roman"/>
          <w:sz w:val="24"/>
        </w:rPr>
        <w:t>Это аналог электронного кошелька</w:t>
      </w:r>
      <w:r w:rsidR="00D273AB">
        <w:rPr>
          <w:rFonts w:ascii="Times New Roman" w:hAnsi="Times New Roman"/>
          <w:sz w:val="24"/>
        </w:rPr>
        <w:t xml:space="preserve"> в «Личном кабинете налогоплательщика для физических лиц»</w:t>
      </w:r>
      <w:r w:rsidR="00C3271E">
        <w:rPr>
          <w:rFonts w:ascii="Times New Roman" w:hAnsi="Times New Roman"/>
          <w:sz w:val="24"/>
        </w:rPr>
        <w:t xml:space="preserve">, куда граждане перечисляют средства добровольно. </w:t>
      </w:r>
      <w:r w:rsidR="00BE53F0">
        <w:rPr>
          <w:rFonts w:ascii="Times New Roman" w:hAnsi="Times New Roman"/>
          <w:sz w:val="24"/>
        </w:rPr>
        <w:t>Причем формировать его можно в любое время, в том числе несколькими платежами, что позволяет до наступления срока уплаты</w:t>
      </w:r>
      <w:r w:rsidR="00C3271E">
        <w:rPr>
          <w:rFonts w:ascii="Times New Roman" w:hAnsi="Times New Roman"/>
          <w:sz w:val="24"/>
        </w:rPr>
        <w:t>, который для всех этих налогов заканчивается 1 декабря,</w:t>
      </w:r>
      <w:r w:rsidR="00BE53F0">
        <w:rPr>
          <w:rFonts w:ascii="Times New Roman" w:hAnsi="Times New Roman"/>
          <w:sz w:val="24"/>
        </w:rPr>
        <w:t xml:space="preserve"> накопить необходимую сумму.</w:t>
      </w:r>
    </w:p>
    <w:p w:rsidR="008362D0" w:rsidRDefault="008362D0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388" w:rsidRDefault="008362D0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этом году к числу уплачиваемых налогов не только добавлен НДФЛ, но и</w:t>
      </w:r>
      <w:r w:rsidR="00004DE3" w:rsidRPr="008362D0">
        <w:rPr>
          <w:rFonts w:ascii="Times New Roman" w:hAnsi="Times New Roman"/>
          <w:sz w:val="24"/>
        </w:rPr>
        <w:t xml:space="preserve"> изменились сроки проведения зачета ЕНП в счет предстоящих платежей.</w:t>
      </w:r>
      <w:proofErr w:type="gramEnd"/>
      <w:r w:rsidR="00004DE3" w:rsidRPr="000D5388">
        <w:rPr>
          <w:rFonts w:ascii="Times New Roman" w:hAnsi="Times New Roman"/>
          <w:sz w:val="24"/>
        </w:rPr>
        <w:tab/>
      </w:r>
      <w:r w:rsidR="000D5388">
        <w:rPr>
          <w:rFonts w:ascii="Times New Roman" w:hAnsi="Times New Roman"/>
          <w:sz w:val="24"/>
        </w:rPr>
        <w:t xml:space="preserve">В первую очередь, из средств единого налогового платежа производится </w:t>
      </w:r>
      <w:r w:rsidR="002B7D18">
        <w:rPr>
          <w:rFonts w:ascii="Times New Roman" w:hAnsi="Times New Roman"/>
          <w:sz w:val="24"/>
        </w:rPr>
        <w:t>погашение</w:t>
      </w:r>
      <w:r w:rsidR="000D5388">
        <w:rPr>
          <w:rFonts w:ascii="Times New Roman" w:hAnsi="Times New Roman"/>
          <w:sz w:val="24"/>
        </w:rPr>
        <w:t xml:space="preserve"> недоимки и задолженности</w:t>
      </w:r>
      <w:r w:rsidR="00B30747">
        <w:rPr>
          <w:rFonts w:ascii="Times New Roman" w:hAnsi="Times New Roman"/>
          <w:sz w:val="24"/>
        </w:rPr>
        <w:t xml:space="preserve"> (при их наличии)</w:t>
      </w:r>
      <w:r w:rsidR="000D5388">
        <w:rPr>
          <w:rFonts w:ascii="Times New Roman" w:hAnsi="Times New Roman"/>
          <w:sz w:val="24"/>
        </w:rPr>
        <w:t xml:space="preserve">. Зачет в счет предстоящих платежей будет произведен </w:t>
      </w:r>
      <w:r w:rsidR="000D5388" w:rsidRPr="000D5388">
        <w:rPr>
          <w:rFonts w:ascii="Times New Roman" w:hAnsi="Times New Roman"/>
          <w:sz w:val="24"/>
        </w:rPr>
        <w:t xml:space="preserve"> в течение 10 дней со дня направления налогоплательщику налогового уведомления, если единый налоговый платеж был уплачен ранее. Если </w:t>
      </w:r>
      <w:r w:rsidR="002B7D18">
        <w:rPr>
          <w:rFonts w:ascii="Times New Roman" w:hAnsi="Times New Roman"/>
          <w:sz w:val="24"/>
        </w:rPr>
        <w:t xml:space="preserve">ЕНП </w:t>
      </w:r>
      <w:r w:rsidR="000D5388" w:rsidRPr="000D5388">
        <w:rPr>
          <w:rFonts w:ascii="Times New Roman" w:hAnsi="Times New Roman"/>
          <w:sz w:val="24"/>
        </w:rPr>
        <w:t xml:space="preserve">осуществлен после направления налогового уведомления, то зачет производится  со дня поступления </w:t>
      </w:r>
      <w:r w:rsidR="002B7D18">
        <w:rPr>
          <w:rFonts w:ascii="Times New Roman" w:hAnsi="Times New Roman"/>
          <w:sz w:val="24"/>
        </w:rPr>
        <w:t>платежа</w:t>
      </w:r>
      <w:r w:rsidR="000D5388" w:rsidRPr="000D5388">
        <w:rPr>
          <w:rFonts w:ascii="Times New Roman" w:hAnsi="Times New Roman"/>
          <w:sz w:val="24"/>
        </w:rPr>
        <w:t xml:space="preserve"> в бюджетную систему</w:t>
      </w:r>
      <w:r w:rsidR="000D5388">
        <w:rPr>
          <w:rFonts w:ascii="Times New Roman" w:hAnsi="Times New Roman"/>
          <w:sz w:val="24"/>
        </w:rPr>
        <w:t xml:space="preserve">. </w:t>
      </w:r>
      <w:r w:rsidR="000D5388">
        <w:rPr>
          <w:rFonts w:ascii="Times New Roman" w:hAnsi="Times New Roman"/>
          <w:sz w:val="24"/>
          <w:szCs w:val="24"/>
        </w:rPr>
        <w:t>Н</w:t>
      </w:r>
      <w:r w:rsidR="004F1790" w:rsidRPr="008363B3">
        <w:rPr>
          <w:rFonts w:ascii="Times New Roman" w:hAnsi="Times New Roman"/>
          <w:sz w:val="24"/>
          <w:szCs w:val="24"/>
        </w:rPr>
        <w:t xml:space="preserve">алоговая служба самостоятельно распределит данные средства по соответствующим счетам. </w:t>
      </w:r>
    </w:p>
    <w:p w:rsidR="00D273AB" w:rsidRDefault="00D273AB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3AB" w:rsidRPr="00B30747" w:rsidRDefault="00D273AB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 заплатить налоги можно с помощью электронного сервиса «Уплата налогов и пошлин» </w:t>
      </w:r>
      <w:r w:rsidR="00B30747">
        <w:rPr>
          <w:rFonts w:ascii="Times New Roman" w:hAnsi="Times New Roman"/>
          <w:sz w:val="24"/>
          <w:szCs w:val="24"/>
        </w:rPr>
        <w:t>на сайте ФНС России (</w:t>
      </w:r>
      <w:hyperlink r:id="rId5" w:history="1">
        <w:r w:rsidR="00B30747" w:rsidRPr="00C74DC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30747" w:rsidRPr="00B307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30747" w:rsidRPr="00C74DCF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="00B30747" w:rsidRPr="00B307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30747" w:rsidRPr="00C74D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30747" w:rsidRPr="00B307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разделе «Физическим лицам», в том числе заполнив платежное поручение и за третьих лиц.</w:t>
      </w:r>
      <w:r w:rsidR="00B30747">
        <w:rPr>
          <w:rFonts w:ascii="Times New Roman" w:hAnsi="Times New Roman"/>
          <w:sz w:val="24"/>
        </w:rPr>
        <w:t>Единый налоговый платеж</w:t>
      </w:r>
      <w:r w:rsidR="00B30747">
        <w:rPr>
          <w:rFonts w:ascii="Times New Roman" w:hAnsi="Times New Roman"/>
          <w:sz w:val="24"/>
          <w:szCs w:val="24"/>
        </w:rPr>
        <w:t xml:space="preserve"> доступен в «Личном кабинете </w:t>
      </w:r>
      <w:r w:rsidR="00B30747">
        <w:rPr>
          <w:rFonts w:ascii="Times New Roman" w:hAnsi="Times New Roman"/>
          <w:sz w:val="24"/>
        </w:rPr>
        <w:t xml:space="preserve">налогоплательщика для физических лиц» </w:t>
      </w:r>
      <w:r w:rsidR="00B30747">
        <w:rPr>
          <w:rFonts w:ascii="Times New Roman" w:hAnsi="Times New Roman"/>
          <w:sz w:val="24"/>
          <w:szCs w:val="24"/>
        </w:rPr>
        <w:t>и в данном сервисе.</w:t>
      </w:r>
    </w:p>
    <w:p w:rsidR="00D273AB" w:rsidRDefault="00D273AB" w:rsidP="00DB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3AB" w:rsidRPr="000D5388" w:rsidRDefault="00D273AB" w:rsidP="00DB72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Подключиться к </w:t>
      </w:r>
      <w:r>
        <w:rPr>
          <w:rFonts w:ascii="Times New Roman" w:hAnsi="Times New Roman"/>
          <w:sz w:val="24"/>
        </w:rPr>
        <w:t>«Личному кабинет</w:t>
      </w:r>
      <w:r w:rsidR="00670C10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налогоплательщика для физических лиц»</w:t>
      </w:r>
      <w:r w:rsidR="00670C10">
        <w:rPr>
          <w:rFonts w:ascii="Times New Roman" w:hAnsi="Times New Roman"/>
          <w:sz w:val="24"/>
        </w:rPr>
        <w:t xml:space="preserve"> можно в любой налоговой инспекции, предъявив паспорт, или через Единый портал госуслуг, а также при наличии электронной подписи. «Личный кабинет» позволяет общаться с налоговой службойпрямо из дома или офиса, не посещая инспекцию. Налогоплательщик</w:t>
      </w:r>
      <w:r w:rsidR="00B30747">
        <w:rPr>
          <w:rFonts w:ascii="Times New Roman" w:hAnsi="Times New Roman"/>
          <w:sz w:val="24"/>
        </w:rPr>
        <w:t xml:space="preserve"> может </w:t>
      </w:r>
      <w:r w:rsidR="00670C10">
        <w:rPr>
          <w:rFonts w:ascii="Times New Roman" w:hAnsi="Times New Roman"/>
          <w:sz w:val="24"/>
        </w:rPr>
        <w:t>получать информацию ирешать все вопросы начисления и уплаты налогов, сдавать декларацию 3-НДФЛ и заявлять налоговые вычеты</w:t>
      </w:r>
      <w:r w:rsidR="00B30747">
        <w:rPr>
          <w:rFonts w:ascii="Times New Roman" w:hAnsi="Times New Roman"/>
          <w:sz w:val="24"/>
        </w:rPr>
        <w:t xml:space="preserve"> через интернет с соблюдением режима конфиденциальности.</w:t>
      </w:r>
    </w:p>
    <w:p w:rsidR="000D5388" w:rsidRDefault="000D5388" w:rsidP="004F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7B9" w:rsidRDefault="002917B9"/>
    <w:sectPr w:rsidR="002917B9" w:rsidSect="00A00D2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E3"/>
    <w:rsid w:val="00004DE3"/>
    <w:rsid w:val="00095E3D"/>
    <w:rsid w:val="000C0E29"/>
    <w:rsid w:val="000D5388"/>
    <w:rsid w:val="00172708"/>
    <w:rsid w:val="001A02E8"/>
    <w:rsid w:val="002917B9"/>
    <w:rsid w:val="002B7D18"/>
    <w:rsid w:val="004F1790"/>
    <w:rsid w:val="00670C10"/>
    <w:rsid w:val="008362D0"/>
    <w:rsid w:val="00A00D2C"/>
    <w:rsid w:val="00B30747"/>
    <w:rsid w:val="00B731D2"/>
    <w:rsid w:val="00BE53F0"/>
    <w:rsid w:val="00C3271E"/>
    <w:rsid w:val="00D273AB"/>
    <w:rsid w:val="00DB727E"/>
    <w:rsid w:val="00E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consultantplus://offline/ref=04832ABE7EB0D291FE5977C2C78A1B316FF44D26C914839F5FE7CD908280B8FD5DB0BD41E5C851575A8E047FB22D183410D1ECA394A08DCD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Налогоплательщик</cp:lastModifiedBy>
  <cp:revision>2</cp:revision>
  <dcterms:created xsi:type="dcterms:W3CDTF">2020-10-05T01:19:00Z</dcterms:created>
  <dcterms:modified xsi:type="dcterms:W3CDTF">2020-10-05T01:19:00Z</dcterms:modified>
</cp:coreProperties>
</file>